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Educație și Învățământ: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highlight w:val="white"/>
            <w:rtl w:val="0"/>
          </w:rPr>
          <w:t xml:space="preserve">Cătălina Roman</w:t>
        </w:r>
      </w:hyperlink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Director Identitate si Comunicare Strategica, CEC Bank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|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highlight w:val="white"/>
            <w:rtl w:val="0"/>
          </w:rPr>
          <w:t xml:space="preserve">Diana Filimon</w:t>
        </w:r>
      </w:hyperlink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Președinte, Forum Apulum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|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highlight w:val="white"/>
            <w:rtl w:val="0"/>
          </w:rPr>
          <w:t xml:space="preserve">Gabriel Bădescu</w:t>
        </w:r>
      </w:hyperlink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Profesor de știinte politice, director Centru de Studiul Democratiei, Universitatea Babeș-Bolyai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|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highlight w:val="white"/>
            <w:rtl w:val="0"/>
          </w:rPr>
          <w:t xml:space="preserve">Ovidiu Ana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Director Executiv, Fundația Orange |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</w:t>
      </w:r>
      <w:hyperlink r:id="rId10">
        <w:r w:rsidDel="00000000" w:rsidR="00000000" w:rsidRPr="00000000">
          <w:rPr>
            <w:rFonts w:ascii="Calibri" w:cs="Calibri" w:eastAsia="Calibri" w:hAnsi="Calibri"/>
            <w:b w:val="1"/>
            <w:bCs w:val="1"/>
            <w:highlight w:val="white"/>
            <w:rtl w:val="0"/>
          </w:rPr>
          <w:t xml:space="preserve">Ruxandra Gîdei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Creatoare de conținut cultural (4fără15), Coordonatoare de program (European Cultural Foundation)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Sandra Ecobescu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Președinte, Fundația Calea Victoriei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Artă și Cultură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hyperlink r:id="rId11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Ana Rubeli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Fondator Asociația culturală Aici A Stat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2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Anda Lazăr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Brand Manager, UniCredit Bank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Mihaela Păun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Centrul Cultural, ARCUB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3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Sartrowski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Eseist video / Producător YT tele:gen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Vlad Tăușance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de strategie, Fundația „Friends For Friends”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Apărarea drepturilor individuale / colective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Bogdan Burdușel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Creator de continut, Civic Rights Influencer, @bogdan_burdusel, founder The Future is Roma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4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Ioana Șurubaru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Responsabil dezvoltare organizațională, Fundația pentru Dezvoltarea Societății Civile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5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Iulia Ramona Chiriac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Vice President Global Impact, Therme Group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Laura Sgârcitu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Comunicatoare, promotoare de proiecte sociale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6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Silvia Boeriu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Coordonator Comunicare la CeRe: Centrul de Resurse pentru participare publică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Comportament civic și Participare publică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hyperlink r:id="rId17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Andreea Pavel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Redactor-șef, Info Sud-Est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8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Bogdan Lupu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Specialist Relații Publice, RetuRO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19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Cristian Hrubaru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programe, Rock FM &amp; Fondator Bikers For Humanity România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0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Elena Calistru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Președintă, Funky Citizens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1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Sorin Ioniță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Președinte, Expert Forum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Vlad Adamescu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Co-fondator, Politică la minut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Sănătate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 </w:t>
      </w:r>
      <w:hyperlink r:id="rId22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Alina Tătaru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Corporate Communications &amp; Sustainability Manager, Secom® Healthcare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3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Dorica Dan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Președinte, Asociația Prader Willi din România, Alianța Națională pentru Boli Rare România și Asociația Română de Cancere Rare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Mihai Craiu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Medic pediatru, INSMC București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Mihai Ranete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Medic Fondator, Caravana cu Medici și Fondator, Sanovan Medical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 Incluziune socială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hyperlink r:id="rId24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Andrei Popescu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Consultant și formator freelancer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5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Cătălin Moise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YouTuber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Daniel Sandu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Research Fellow, University of Fribourg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Gelu Duminică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Executiv, Agenția de Dezvoltare Comunitară „Împreună”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Ilinca Urse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Creator de Conținut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Pablo Andres Zapata Olivares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Reprezentantul UNHCR în România, Agenția ONU pentru Refugiați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Servicii de Asistență socială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hyperlink r:id="rId26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Liana Alexandru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Jurnalistă, autoare și traducătoare Humanitas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7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Paula Herlo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Jurnalistă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Smaranda Witec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Vicepreședinte, Colegiul Național al Asistenților Sociali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28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Teodora Munteanu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Reporter și producător Recorder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Protecția mediului: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Alexandra Țuțuianu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Operațiuni, Asociația ECOTECA | </w:t>
      </w:r>
      <w:hyperlink r:id="rId29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Anca Muraru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Jurnalistă, Fondatoare Sustenabilitate.biz și Gazda podcastului UNdefault | </w:t>
      </w:r>
      <w:hyperlink r:id="rId30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Claudiu Butacu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Co-fondator EFdeN și European Institute for Sustainability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Florin Stoican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Președinte, Asociația Kogayon și Rețeaua pentru Natură Urbană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hyperlink r:id="rId31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Raul Pop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Secretar de Stat, Ministerul Mediului, Apelor și Pădurilor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A // Secţiunea Dezvoltare economică și socială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Denise Matu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Fundraiser| </w:t>
      </w:r>
      <w:hyperlink r:id="rId32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Diana Punga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Consilier de Stat pentru relația cu societatea civilă, Departamentul Administrație, Politici Publice și Societate Civilă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33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Ioana Ciurlea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Jurnalist, Digi24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hyperlink r:id="rId34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Nicoleta Deliu-Pasol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Comunicare si CSR, BCR |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Romina Banu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Fondator, Common House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B // Secţiunea Proiecte realizate cu implicarea Voluntarilor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Alina Kasprovschi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 executiv, Fundația Comunitară București | </w:t>
      </w:r>
      <w:hyperlink r:id="rId35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Florin Ghindă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Fondator, RomâniaPozitivă.ro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Lăcrămioara Botezatu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Fondator, Platformele www.CSRMedia.ro &amp; </w:t>
      </w:r>
      <w:hyperlink r:id="rId36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www.ESGHUB.ro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Mihaela Pripici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Vicepreședinte &amp; Cofondator, Asociația Aluziva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B // Secţiunea Programe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Alexandra Maier-Ranetti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Sustainability Manager, ING Bank România |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Andrada Șeitan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Marketing &amp; PR Director, Therme București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Bogdan Ștefan Trîmbaciu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Director, Unitatea de Management a Proiectului, Ministerul Culturii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Costinela Drăgan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Sustainability &amp; CSR Director, Rompetrol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Ionuț Țața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CEO, Iceberg+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Răzvan Petri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Co-fondator, Politică la Minut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Claudiu Pândaru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Cofondator, </w:t>
      </w:r>
      <w:hyperlink r:id="rId37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Republica.ro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B // Secţiunea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Campanii sociale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hyperlink r:id="rId38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Cornelia Lateș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Junior Art Director, Absolventă Școala ADC (șefă de promoție 2026)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Dinu Guțu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Antropolog, strateg VML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Laura Belc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Executive Creative Director, Saatchi &amp; The Geeks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Liviu Țurcanu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Creative Director, Mercury360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Luciana Cucoaneș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Head of Strategy, DDB România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Rǎzvan Cǎpǎnescu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Executive Creative Director, Oliver &amp; The Brandtech Group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Categoria B // Secţiunea Tineri de Bine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Alexandrina Dinga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Președinte executiv, Asociația CIVICA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Alin Grămescu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Președinte, Station Europe | </w:t>
      </w:r>
      <w:hyperlink r:id="rId39">
        <w:r w:rsidDel="00000000" w:rsidR="00000000" w:rsidRPr="00000000">
          <w:rPr>
            <w:rFonts w:ascii="Calibri" w:cs="Calibri" w:eastAsia="Calibri" w:hAnsi="Calibri"/>
            <w:b w:val="1"/>
            <w:bCs w:val="1"/>
            <w:rtl w:val="0"/>
          </w:rPr>
          <w:t xml:space="preserve">Andreea Vîlcu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Jurnalistă freelance 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Bogdan Puștea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Product Marketing Manager, Mastercard|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Dana Pascu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 Co-fondatoare Commit Global / Code for Romania și psihoterapeută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Premiile pentru Impact Social acordate prin parteneriat cu Ashoka România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Monica Boța Moisin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Avocat Drepturi de Proprietate Culturală Intelectuală și Patrimoniu Biocultural, Țesătoare de Sisteme de Sustenabilitate Culturală, Asociația WhyWeCraft®</w:t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Raluca Șpiac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Managing Partner, Beyond Dracula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Rare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ș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Pamfil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Director of Investment, The Earthshot Prize</w:t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Ovidiu Condurache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Learning &amp; Community Builder, Ashoka</w:t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Linda Peia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- Vice-President/LGM, Ashoka Global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4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2017875</wp:posOffset>
          </wp:positionH>
          <wp:positionV relativeFrom="paragraph">
            <wp:posOffset>-285749</wp:posOffset>
          </wp:positionV>
          <wp:extent cx="1694757" cy="8001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4757" cy="800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1.xml"/><Relationship Id="rId20" Type="http://schemas.openxmlformats.org/officeDocument/2006/relationships/hyperlink" Target="https://www.galasocietatiicivile.ro/jury_view.php?id=48&amp;section_id=7" TargetMode="External"/><Relationship Id="rId22" Type="http://schemas.openxmlformats.org/officeDocument/2006/relationships/hyperlink" Target="https://www.galasocietatiicivile.ro/jury_view.php?id=46&amp;section_id=8" TargetMode="External"/><Relationship Id="rId21" Type="http://schemas.openxmlformats.org/officeDocument/2006/relationships/hyperlink" Target="https://www.galasocietatiicivile.ro/jury_view.php?id=49&amp;section_id=7" TargetMode="External"/><Relationship Id="rId24" Type="http://schemas.openxmlformats.org/officeDocument/2006/relationships/hyperlink" Target="https://www.galasocietatiicivile.ro/jury_view.php?id=42&amp;section_id=9" TargetMode="External"/><Relationship Id="rId23" Type="http://schemas.openxmlformats.org/officeDocument/2006/relationships/hyperlink" Target="https://www.galasocietatiicivile.ro/jury_view.php?id=45&amp;section_id=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alasocietatiicivile.ro/jury_view.php?id=67&amp;section_id=3" TargetMode="External"/><Relationship Id="rId26" Type="http://schemas.openxmlformats.org/officeDocument/2006/relationships/hyperlink" Target="https://www.galasocietatiicivile.ro/jury_view.php?id=35&amp;section_id=10" TargetMode="External"/><Relationship Id="rId25" Type="http://schemas.openxmlformats.org/officeDocument/2006/relationships/hyperlink" Target="https://www.galasocietatiicivile.ro/jury_view.php?id=37&amp;section_id=9" TargetMode="External"/><Relationship Id="rId28" Type="http://schemas.openxmlformats.org/officeDocument/2006/relationships/hyperlink" Target="https://www.galasocietatiicivile.ro/jury_view.php?id=34&amp;section_id=10" TargetMode="External"/><Relationship Id="rId27" Type="http://schemas.openxmlformats.org/officeDocument/2006/relationships/hyperlink" Target="https://www.galasocietatiicivile.ro/jury_view.php?id=33&amp;section_id=10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galasocietatiicivile.ro/jury_view.php?id=65&amp;section_id=3" TargetMode="External"/><Relationship Id="rId29" Type="http://schemas.openxmlformats.org/officeDocument/2006/relationships/hyperlink" Target="https://www.galasocietatiicivile.ro/jury_view.php?id=32&amp;section_id=11" TargetMode="External"/><Relationship Id="rId7" Type="http://schemas.openxmlformats.org/officeDocument/2006/relationships/hyperlink" Target="https://www.galasocietatiicivile.ro/jury_view.php?id=64&amp;section_id=3" TargetMode="External"/><Relationship Id="rId8" Type="http://schemas.openxmlformats.org/officeDocument/2006/relationships/hyperlink" Target="https://www.galasocietatiicivile.ro/jury_view.php?id=68&amp;section_id=3" TargetMode="External"/><Relationship Id="rId31" Type="http://schemas.openxmlformats.org/officeDocument/2006/relationships/hyperlink" Target="https://www.galasocietatiicivile.ro/jury_view.php?id=28&amp;section_id=11" TargetMode="External"/><Relationship Id="rId30" Type="http://schemas.openxmlformats.org/officeDocument/2006/relationships/hyperlink" Target="https://www.galasocietatiicivile.ro/jury_view.php?id=31&amp;section_id=11" TargetMode="External"/><Relationship Id="rId11" Type="http://schemas.openxmlformats.org/officeDocument/2006/relationships/hyperlink" Target="https://www.galasocietatiicivile.ro/jury_view.php?id=59&amp;section_id=5" TargetMode="External"/><Relationship Id="rId33" Type="http://schemas.openxmlformats.org/officeDocument/2006/relationships/hyperlink" Target="https://www.galasocietatiicivile.ro/jury_view.php?id=24&amp;section_id=13" TargetMode="External"/><Relationship Id="rId10" Type="http://schemas.openxmlformats.org/officeDocument/2006/relationships/hyperlink" Target="https://www.galasocietatiicivile.ro/jury_view.php?id=63&amp;section_id=3" TargetMode="External"/><Relationship Id="rId32" Type="http://schemas.openxmlformats.org/officeDocument/2006/relationships/hyperlink" Target="https://www.galasocietatiicivile.ro/jury_view.php?id=25&amp;section_id=13" TargetMode="External"/><Relationship Id="rId13" Type="http://schemas.openxmlformats.org/officeDocument/2006/relationships/hyperlink" Target="https://www.galasocietatiicivile.ro/jury_view.php?id=58&amp;section_id=5" TargetMode="External"/><Relationship Id="rId35" Type="http://schemas.openxmlformats.org/officeDocument/2006/relationships/hyperlink" Target="https://www.galasocietatiicivile.ro/jury_view.php?id=22&amp;section_id=16" TargetMode="External"/><Relationship Id="rId12" Type="http://schemas.openxmlformats.org/officeDocument/2006/relationships/hyperlink" Target="https://www.galasocietatiicivile.ro/jury_view.php?id=60&amp;section_id=5" TargetMode="External"/><Relationship Id="rId34" Type="http://schemas.openxmlformats.org/officeDocument/2006/relationships/hyperlink" Target="https://www.galasocietatiicivile.ro/jury_view.php?id=27&amp;section_id=13" TargetMode="External"/><Relationship Id="rId15" Type="http://schemas.openxmlformats.org/officeDocument/2006/relationships/hyperlink" Target="https://www.galasocietatiicivile.ro/jury_view.php?id=55&amp;section_id=6" TargetMode="External"/><Relationship Id="rId37" Type="http://schemas.openxmlformats.org/officeDocument/2006/relationships/hyperlink" Target="http://republica.ro" TargetMode="External"/><Relationship Id="rId14" Type="http://schemas.openxmlformats.org/officeDocument/2006/relationships/hyperlink" Target="https://www.galasocietatiicivile.ro/jury_view.php?id=57&amp;section_id=6" TargetMode="External"/><Relationship Id="rId36" Type="http://schemas.openxmlformats.org/officeDocument/2006/relationships/hyperlink" Target="http://www.esghub.ro" TargetMode="External"/><Relationship Id="rId17" Type="http://schemas.openxmlformats.org/officeDocument/2006/relationships/hyperlink" Target="https://www.galasocietatiicivile.ro/jury_view.php?id=51&amp;section_id=7" TargetMode="External"/><Relationship Id="rId39" Type="http://schemas.openxmlformats.org/officeDocument/2006/relationships/hyperlink" Target="https://www.galasocietatiicivile.ro/jury_view.php?id=3&amp;section_id=28" TargetMode="External"/><Relationship Id="rId16" Type="http://schemas.openxmlformats.org/officeDocument/2006/relationships/hyperlink" Target="https://www.galasocietatiicivile.ro/jury_view.php?id=56&amp;section_id=6" TargetMode="External"/><Relationship Id="rId38" Type="http://schemas.openxmlformats.org/officeDocument/2006/relationships/hyperlink" Target="https://www.galasocietatiicivile.ro/jury_view.php?id=70&amp;section_id=20" TargetMode="External"/><Relationship Id="rId19" Type="http://schemas.openxmlformats.org/officeDocument/2006/relationships/hyperlink" Target="https://www.galasocietatiicivile.ro/jury_view.php?id=52&amp;section_id=7" TargetMode="External"/><Relationship Id="rId18" Type="http://schemas.openxmlformats.org/officeDocument/2006/relationships/hyperlink" Target="https://www.galasocietatiicivile.ro/jury_view.php?id=50&amp;section_id=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